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2</Pages>
  <Words>982</Words>
  <Characters>984</Characters>
  <Lines>7</Lines>
  <Paragraphs>1</Paragraphs>
  <TotalTime>0</TotalTime>
  <ScaleCrop>false</ScaleCrop>
  <LinksUpToDate>false</LinksUpToDate>
  <CharactersWithSpaces>984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2025-05-09T10:25:00Z</dcterms:created>
  <dc:creator>Jenson J Shen (CN - ADVS)</dc:creator>
  <cp:lastModifiedBy>杨继贤</cp:lastModifiedBy>
  <dcterms:modified xsi:type="dcterms:W3CDTF">2025-06-06T07:31:09Z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8C63E884FF544CCDAF3B743BCFCAF2F7_12</vt:lpwstr>
  </property>
  <property fmtid="{5B77E7CE-EC58-BC6A-FAE8-886BEB80DBEB}" pid="4" name="5B77E7CEEC58BC6AFAE8886BEB80DBEB">
    <vt:lpwstr>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</vt:lpwstr>
  </property>
</Properti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C247C">
      <w:pPr>
        <w:jc w:val="center"/>
        <w:rPr>
          <w:rFonts w:hint="eastAsia" w:ascii="方正小标宋简体" w:hAnsi="方正小标宋简体" w:eastAsia="方正小标宋简体" w:cs="方正小标宋简体"/>
          <w:b/>
          <w:bCs/>
          <w:sz w:val="44"/>
          <w:szCs w:val="44"/>
        </w:rPr>
      </w:pPr>
      <w:bookmarkStart w:id="3" w:name="_GoBack"/>
      <w:bookmarkEnd w:id="3"/>
    </w:p>
    <w:p w14:paraId="4D5D80D8">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健康与安全</w:t>
      </w:r>
      <w:r>
        <w:rPr>
          <w:rFonts w:hint="eastAsia" w:ascii="方正小标宋简体" w:hAnsi="方正小标宋简体" w:eastAsia="方正小标宋简体" w:cs="方正小标宋简体"/>
          <w:b/>
          <w:bCs/>
          <w:sz w:val="44"/>
          <w:szCs w:val="44"/>
          <w:lang w:val="en-US" w:eastAsia="zh-CN"/>
        </w:rPr>
        <w:t>管理制度</w:t>
      </w:r>
    </w:p>
    <w:p w14:paraId="1A56B3B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bookmarkStart w:id="0" w:name="OLE_LINK1"/>
      <w:r>
        <w:rPr>
          <w:rFonts w:hint="eastAsia" w:ascii="黑体" w:hAnsi="黑体" w:eastAsia="黑体" w:cs="黑体"/>
          <w:color w:val="000000"/>
          <w:sz w:val="32"/>
          <w:szCs w:val="32"/>
        </w:rPr>
        <w:t>一、</w:t>
      </w:r>
      <w:bookmarkEnd w:id="0"/>
      <w:r>
        <w:rPr>
          <w:rFonts w:hint="eastAsia" w:ascii="黑体" w:hAnsi="黑体" w:eastAsia="黑体" w:cs="黑体"/>
          <w:color w:val="000000"/>
          <w:sz w:val="32"/>
          <w:szCs w:val="32"/>
        </w:rPr>
        <w:t>目的</w:t>
      </w:r>
    </w:p>
    <w:p w14:paraId="5E1A6958">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全面贯彻落实“安全第一，预防为主，综合治理”安全生产方针，进一步明确并落实各级各岗位安全生产与职业病危害防治责任，更好地保障公司安全生产工作稳定健康有序发展，根据国家法律法规和上级有关规定，结合公司发展实际，制定本制度。</w:t>
      </w:r>
    </w:p>
    <w:p w14:paraId="2E35E5F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bookmarkStart w:id="1" w:name="OLE_LINK2"/>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w:t>
      </w:r>
      <w:bookmarkEnd w:id="1"/>
      <w:r>
        <w:rPr>
          <w:rFonts w:hint="eastAsia" w:ascii="黑体" w:hAnsi="黑体" w:eastAsia="黑体" w:cs="黑体"/>
          <w:color w:val="000000"/>
          <w:sz w:val="32"/>
          <w:szCs w:val="32"/>
        </w:rPr>
        <w:t>适用范围</w:t>
      </w:r>
    </w:p>
    <w:p w14:paraId="2A8BC062">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本政策适用于兖矿能源集团股份有限公司（“兖矿能源”或“公司”）公司领导、各职能部门、直属机构、各控股子公司全体从业人员，以及受兖矿能源监管的全体承包、承租单位。</w:t>
      </w:r>
    </w:p>
    <w:p w14:paraId="7E49410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bookmarkStart w:id="2" w:name="OLE_LINK3"/>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w:t>
      </w:r>
      <w:bookmarkEnd w:id="2"/>
      <w:r>
        <w:rPr>
          <w:rFonts w:hint="eastAsia" w:ascii="黑体" w:hAnsi="黑体" w:eastAsia="黑体" w:cs="黑体"/>
          <w:color w:val="000000"/>
          <w:sz w:val="32"/>
          <w:szCs w:val="32"/>
        </w:rPr>
        <w:t>承诺及细则</w:t>
      </w:r>
    </w:p>
    <w:p w14:paraId="3E4B4759">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lang w:val="en-GB"/>
        </w:rPr>
      </w:pPr>
      <w:r>
        <w:rPr>
          <w:rFonts w:hint="eastAsia" w:ascii="仿宋" w:hAnsi="仿宋" w:eastAsia="仿宋" w:cs="仿宋"/>
          <w:sz w:val="32"/>
          <w:szCs w:val="32"/>
        </w:rPr>
        <w:t>兖矿能源承诺遵守《中华人民共和国安全生产法》《中华人民共和国职业病防治法》《生产安全事故报告和调查处理条例》《煤矿重大生产安全事故隐患判定标准》《最高人民法院、最高人民检察院关于办理危害生产安全刑事案件适用法律若干问题的解释》及国际劳工组织（ILO）的标准倡议和</w:t>
      </w:r>
      <w:r>
        <w:rPr>
          <w:rFonts w:hint="eastAsia" w:ascii="仿宋" w:hAnsi="仿宋" w:eastAsia="仿宋" w:cs="仿宋"/>
          <w:sz w:val="32"/>
          <w:szCs w:val="32"/>
          <w:lang w:eastAsia="zh-CN"/>
        </w:rPr>
        <w:t>其他</w:t>
      </w:r>
      <w:r>
        <w:rPr>
          <w:rFonts w:hint="eastAsia" w:ascii="仿宋" w:hAnsi="仿宋" w:eastAsia="仿宋" w:cs="仿宋"/>
          <w:sz w:val="32"/>
          <w:szCs w:val="32"/>
        </w:rPr>
        <w:t>运营所在地的法律法规，依法依规从事安全生产，落实职业病危害防治责任制，</w:t>
      </w:r>
      <w:r>
        <w:rPr>
          <w:rFonts w:hint="eastAsia" w:ascii="仿宋" w:hAnsi="仿宋" w:eastAsia="仿宋" w:cs="仿宋"/>
          <w:sz w:val="32"/>
          <w:szCs w:val="32"/>
          <w:lang w:val="en-GB"/>
        </w:rPr>
        <w:t>持续改进职业健康安全管理体系的绩效</w:t>
      </w:r>
      <w:r>
        <w:rPr>
          <w:rFonts w:hint="eastAsia" w:ascii="仿宋" w:hAnsi="仿宋" w:eastAsia="仿宋" w:cs="仿宋"/>
          <w:sz w:val="32"/>
          <w:szCs w:val="32"/>
        </w:rPr>
        <w:t>。</w:t>
      </w:r>
    </w:p>
    <w:p w14:paraId="1BB9EA2C">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lang w:val="en-GB"/>
        </w:rPr>
      </w:pPr>
      <w:r>
        <w:rPr>
          <w:rFonts w:hint="eastAsia" w:ascii="仿宋" w:hAnsi="仿宋" w:eastAsia="仿宋" w:cs="仿宋"/>
          <w:sz w:val="32"/>
          <w:szCs w:val="32"/>
        </w:rPr>
        <w:t>兖矿能源董事会是公司安全生产和职业病危害防治的最高治理机构。董事长是公司法定代表人，负责督促、指导经理层全面落实安全生产和职业病危害防治工作，组织制定董事会成员和分管部门负责人安全生产与职业病危害防治责任制，审定公司安全生产与职业病危害防治责任制，明确各岗位的责任人员、责任范围和考核标准，实施安全公开承诺。</w:t>
      </w:r>
    </w:p>
    <w:p w14:paraId="76B11111">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健全公司安全管控体系，加强安全生产统一领导，依法履行安全生产主体责任，落实“党政同责、一岗双责、失职追责”和“管行业必须管安全、管业务必须管安全、管生产经营必须管安全”的工作要求，共同推进安全生产工作，兖矿能源设立安全生产委员会（安委会）。安委会是公司安全生产的领导机构，全面负责公司安全生产工作，包括组织建立公司安全管理体系，制定落实安全生产责任制、政策制度和安全规划、工作计划和年度目标；制定实施安全教育培训计划、应急救援预案。安委会由公司总经理任主任，公司各部门主要负责人和安全生产管理人员代表、工会代表以及从业人员代表为成员。</w:t>
      </w:r>
    </w:p>
    <w:p w14:paraId="4A2A08D5">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兖矿能源优先保障员工的职业健康和工作中的合法权利，按照公司政策制度，制定工作的优先顺序和行动计划。兖矿能源党群工作部（工会）负责制定完善《劳动安全卫生集体合同》《集体合同》，组织对《女职工权益保护专项集体合同》中涉及的职业安全健康条款落实情况进行监督检查，依法保护女职工在劳动时的安全和健康，维护女职工的特殊权益。</w:t>
      </w:r>
    </w:p>
    <w:p w14:paraId="6F567B36">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textAlignment w:val="auto"/>
        <w:rPr>
          <w:rFonts w:hint="eastAsia" w:ascii="仿宋" w:hAnsi="仿宋" w:eastAsia="仿宋" w:cs="仿宋"/>
          <w:sz w:val="32"/>
          <w:szCs w:val="32"/>
        </w:rPr>
      </w:pP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NTMyYmQ4ZjMxNmQ0YTFhODk0MDdlN2YzMjVhZjIifQ=="/>
  </w:docVars>
  <w:rsids>
    <w:rsidRoot w:val="00E95E78"/>
    <w:rsid w:val="000058BF"/>
    <w:rsid w:val="000215A4"/>
    <w:rsid w:val="00025464"/>
    <w:rsid w:val="000F132E"/>
    <w:rsid w:val="001C2457"/>
    <w:rsid w:val="00281833"/>
    <w:rsid w:val="002838C2"/>
    <w:rsid w:val="002A4A83"/>
    <w:rsid w:val="003504DF"/>
    <w:rsid w:val="003E1742"/>
    <w:rsid w:val="00441A50"/>
    <w:rsid w:val="004B4986"/>
    <w:rsid w:val="00547C51"/>
    <w:rsid w:val="0060580C"/>
    <w:rsid w:val="0069300F"/>
    <w:rsid w:val="006C41A7"/>
    <w:rsid w:val="00761833"/>
    <w:rsid w:val="00836E90"/>
    <w:rsid w:val="00861119"/>
    <w:rsid w:val="00862ECA"/>
    <w:rsid w:val="00863571"/>
    <w:rsid w:val="00896891"/>
    <w:rsid w:val="008A441C"/>
    <w:rsid w:val="00924DCE"/>
    <w:rsid w:val="009F6F0F"/>
    <w:rsid w:val="00A60361"/>
    <w:rsid w:val="00AB4F51"/>
    <w:rsid w:val="00BC2B80"/>
    <w:rsid w:val="00BE6C39"/>
    <w:rsid w:val="00CB5A64"/>
    <w:rsid w:val="00CD3282"/>
    <w:rsid w:val="00D967C2"/>
    <w:rsid w:val="00E202E4"/>
    <w:rsid w:val="00E95E78"/>
    <w:rsid w:val="00ED25B5"/>
    <w:rsid w:val="25BA4C20"/>
    <w:rsid w:val="316C00B6"/>
    <w:rsid w:val="457C4F36"/>
    <w:rsid w:val="6392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eorgia" w:hAnsi="Georgia" w:eastAsia="宋体" w:cstheme="minorBidi"/>
      <w:sz w:val="22"/>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6"/>
    <w:semiHidden/>
    <w:unhideWhenUsed/>
    <w:qFormat/>
    <w:uiPriority w:val="9"/>
    <w:pPr>
      <w:keepNext/>
      <w:keepLines/>
      <w:spacing w:before="40" w:after="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unhideWhenUsed/>
    <w:qFormat/>
    <w:uiPriority w:val="99"/>
    <w:pPr>
      <w:spacing w:line="240" w:lineRule="auto"/>
    </w:pPr>
    <w:rPr>
      <w:sz w:val="20"/>
      <w:szCs w:val="20"/>
    </w:rPr>
  </w:style>
  <w:style w:type="paragraph" w:styleId="12">
    <w:name w:val="footer"/>
    <w:basedOn w:val="1"/>
    <w:link w:val="40"/>
    <w:unhideWhenUsed/>
    <w:qFormat/>
    <w:uiPriority w:val="99"/>
    <w:pPr>
      <w:tabs>
        <w:tab w:val="center" w:pos="4320"/>
        <w:tab w:val="right" w:pos="8640"/>
      </w:tabs>
      <w:spacing w:after="0" w:line="240" w:lineRule="auto"/>
    </w:pPr>
  </w:style>
  <w:style w:type="paragraph" w:styleId="13">
    <w:name w:val="header"/>
    <w:basedOn w:val="1"/>
    <w:link w:val="39"/>
    <w:unhideWhenUsed/>
    <w:qFormat/>
    <w:uiPriority w:val="99"/>
    <w:pPr>
      <w:tabs>
        <w:tab w:val="center" w:pos="4320"/>
        <w:tab w:val="right" w:pos="8640"/>
      </w:tabs>
      <w:spacing w:after="0" w:line="240" w:lineRule="auto"/>
    </w:pPr>
  </w:style>
  <w:style w:type="paragraph" w:styleId="14">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2"/>
    <w:semiHidden/>
    <w:unhideWhenUsed/>
    <w:qFormat/>
    <w:uiPriority w:val="99"/>
    <w:rPr>
      <w:b/>
      <w:bCs/>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16"/>
      <w:szCs w:val="16"/>
    </w:rPr>
  </w:style>
  <w:style w:type="character" w:customStyle="1" w:styleId="21">
    <w:name w:val="Heading 1 Char"/>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Heading 2 Char"/>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Heading 3 Char"/>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Heading 4 Char"/>
    <w:basedOn w:val="18"/>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5">
    <w:name w:val="Heading 5 Char"/>
    <w:basedOn w:val="18"/>
    <w:link w:val="6"/>
    <w:semiHidden/>
    <w:qFormat/>
    <w:uiPriority w:val="9"/>
    <w:rPr>
      <w:rFonts w:asciiTheme="minorHAnsi" w:hAnsiTheme="minorHAnsi" w:eastAsiaTheme="minorEastAsia" w:cstheme="majorBidi"/>
      <w:color w:val="2F5597" w:themeColor="accent1" w:themeShade="BF"/>
      <w:sz w:val="24"/>
      <w:szCs w:val="24"/>
    </w:rPr>
  </w:style>
  <w:style w:type="character" w:customStyle="1" w:styleId="26">
    <w:name w:val="Heading 6 Char"/>
    <w:basedOn w:val="18"/>
    <w:link w:val="7"/>
    <w:semiHidden/>
    <w:qFormat/>
    <w:uiPriority w:val="9"/>
    <w:rPr>
      <w:rFonts w:asciiTheme="minorHAnsi" w:hAnsiTheme="minorHAnsi" w:eastAsiaTheme="minorEastAsia" w:cstheme="majorBidi"/>
      <w:b/>
      <w:bCs/>
      <w:color w:val="2F5597" w:themeColor="accent1" w:themeShade="BF"/>
    </w:rPr>
  </w:style>
  <w:style w:type="character" w:customStyle="1" w:styleId="27">
    <w:name w:val="Heading 7 Char"/>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Heading 8 Char"/>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9 Char"/>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Title Char"/>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8"/>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Intense Quote Char"/>
    <w:basedOn w:val="18"/>
    <w:link w:val="36"/>
    <w:qFormat/>
    <w:uiPriority w:val="30"/>
    <w:rPr>
      <w:i/>
      <w:iCs/>
      <w:color w:val="2F5597" w:themeColor="accent1" w:themeShade="BF"/>
    </w:rPr>
  </w:style>
  <w:style w:type="character" w:customStyle="1" w:styleId="38">
    <w:name w:val="Intense Reference"/>
    <w:basedOn w:val="18"/>
    <w:qFormat/>
    <w:uiPriority w:val="32"/>
    <w:rPr>
      <w:b/>
      <w:bCs/>
      <w:smallCaps/>
      <w:color w:val="2F5597" w:themeColor="accent1" w:themeShade="BF"/>
      <w:spacing w:val="5"/>
    </w:rPr>
  </w:style>
  <w:style w:type="character" w:customStyle="1" w:styleId="39">
    <w:name w:val="Header Char"/>
    <w:basedOn w:val="18"/>
    <w:link w:val="13"/>
    <w:qFormat/>
    <w:uiPriority w:val="99"/>
  </w:style>
  <w:style w:type="character" w:customStyle="1" w:styleId="40">
    <w:name w:val="Footer Char"/>
    <w:basedOn w:val="18"/>
    <w:link w:val="12"/>
    <w:qFormat/>
    <w:uiPriority w:val="99"/>
  </w:style>
  <w:style w:type="character" w:customStyle="1" w:styleId="41">
    <w:name w:val="Comment Text Char"/>
    <w:basedOn w:val="18"/>
    <w:link w:val="11"/>
    <w:qFormat/>
    <w:uiPriority w:val="99"/>
    <w:rPr>
      <w:sz w:val="20"/>
      <w:szCs w:val="20"/>
    </w:rPr>
  </w:style>
  <w:style w:type="character" w:customStyle="1" w:styleId="42">
    <w:name w:val="Comment Subject Char"/>
    <w:basedOn w:val="41"/>
    <w:link w:val="16"/>
    <w:semiHidden/>
    <w:qFormat/>
    <w:uiPriority w:val="99"/>
    <w:rPr>
      <w:b/>
      <w:bCs/>
      <w:sz w:val="20"/>
      <w:szCs w:val="20"/>
    </w:rPr>
  </w:style>
  <w:style w:type="character" w:customStyle="1" w:styleId="43">
    <w:name w:val="Unresolved Mention"/>
    <w:basedOn w:val="18"/>
    <w:semiHidden/>
    <w:unhideWhenUsed/>
    <w:qFormat/>
    <w:uiPriority w:val="99"/>
    <w:rPr>
      <w:color w:val="605E5C"/>
      <w:shd w:val="clear" w:color="auto" w:fill="E1DFDD"/>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